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C55" w:rsidRPr="008E787B" w:rsidRDefault="00C25C2E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="00746C55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(1)</w:t>
      </w:r>
      <w:r w:rsidR="00103765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="00746C55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Пустой тратой времени являются попытки оценить взаимоотношения, кропотливо и пристально проанализировать то, что нас разъединяет. (2)</w:t>
      </w:r>
      <w:r w:rsidR="00103765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="00746C55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Основным всё-таки является другой вопрос, на который мы должны найти ответ, если хотим улучшить или спасти наши отношения: «Что нас объединяет?»</w:t>
      </w:r>
    </w:p>
    <w:p w:rsidR="00746C55" w:rsidRPr="008E787B" w:rsidRDefault="00746C55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(З)Мудрые справедливо говорили, что наши отношения с другими людьми будут длиться столько же, сколько будет существовать то, что нас объединяет. (4)</w:t>
      </w:r>
      <w:r w:rsidR="00103765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Если нас связывают дом, дача, деньги, внешняя привлекательность или любые другие краткосрочные вещи, которые сегодня есть, а завтра нет, то с первыми же проблемами в этой сфере будут поставлены под угрозу и наши взаимоотношения.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5)Связи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, в которых людей уже ничего не объединяет, похожи на потёмкинские деревни, где внешне всё нормально, но за красивым фасадом — одни проблемы и пустота. (б)Часто такие формальные связи хуже одиночества.</w:t>
      </w:r>
    </w:p>
    <w:p w:rsidR="00746C55" w:rsidRPr="008E787B" w:rsidRDefault="00746C55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7)Людей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объединяют совместно пережитые трудности и кризисные моменты.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8)Если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 преодолении препятствий, в поиске решений все стороны в одинаковой мере прилагают усилия и сражаются за то, чтобы стало лучше, это не только укрепляет любые отношения, но и рождает новые, более глубокие, удивительные состояния души, открывающие новые горизонты и направляющие развитие событий в совсем иное русло. </w:t>
      </w:r>
    </w:p>
    <w:p w:rsidR="00746C55" w:rsidRPr="008E787B" w:rsidRDefault="00746C55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9)Нужно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научиться делать первый шаг, не теряя при этом самого себя и своего внутреннего достоинства.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10)Для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взаимоотношений нужны двое, и любой наш шаг должен вызвать резонанс, отклик другого человека, за которым последует его реакция, его ответные шаги нам навстречу.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11)Если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после наших продолжительных усилий такого не случается, то напрашивается один из выводов: либо мы делаем неверные шаги, либо наши взаимоотношения строятся на зыбкой почве, ибо держатся только на одном человеке и один человек пытается тащить на себе всё, а это уже абсурдно и искусственно. </w:t>
      </w:r>
    </w:p>
    <w:p w:rsidR="00746C55" w:rsidRPr="008E787B" w:rsidRDefault="00746C55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  <w:t>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12)Для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успеха любых взаимоотношений нужно, чтобы обе стороны пытались преодолеть чувство </w:t>
      </w:r>
      <w:proofErr w:type="spell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собственничества</w:t>
      </w:r>
      <w:proofErr w:type="spell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и эгоизма.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13)Очень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часто мы не видим индивидуальности, уникальности людей, которых любим, и продолжаем рассматривать их как отражение наших собственных взглядов, требований, представлений о том, какими они должны быть.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14)Мы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не должны</w:t>
      </w:r>
      <w:r w:rsidR="00B232DE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 </w:t>
      </w: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пытаться воспитывать и переделывать людей по своему образу и подобию.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15)Любовь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требует ощущения воздуха и свободы души. (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16)Люди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, любящие друг друга, не растворяются друг в друге и не теряют своей индивидуальности; они — две колонны, поддерживающие крышу одного храма.</w:t>
      </w:r>
      <w:r w:rsidR="00C25C2E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</w:t>
      </w: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(По Е. </w:t>
      </w:r>
      <w:proofErr w:type="spell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Сикирич</w:t>
      </w:r>
      <w:proofErr w:type="spell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*</w:t>
      </w:r>
      <w:proofErr w:type="gram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)</w:t>
      </w:r>
      <w:r w:rsidR="00946E8A"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 </w:t>
      </w:r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*</w:t>
      </w:r>
      <w:proofErr w:type="gram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Елена Анатольевна </w:t>
      </w:r>
      <w:proofErr w:type="spellStart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Сикирич</w:t>
      </w:r>
      <w:proofErr w:type="spellEnd"/>
      <w:r w:rsidRPr="008E787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(род. в 1956 г.) — современный публицист, философ, психолог, общественный деятель. </w:t>
      </w:r>
    </w:p>
    <w:p w:rsidR="008E787B" w:rsidRDefault="008E787B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</w:pPr>
    </w:p>
    <w:p w:rsidR="00746C55" w:rsidRPr="008E787B" w:rsidRDefault="00746C55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  <w:t>Основная проблема — проблема человеческих взаимоотношений.</w:t>
      </w:r>
    </w:p>
    <w:p w:rsidR="00746C55" w:rsidRPr="008E787B" w:rsidRDefault="00746C55" w:rsidP="00FA74DB">
      <w:pPr>
        <w:spacing w:after="0" w:line="276" w:lineRule="auto"/>
        <w:ind w:firstLine="375"/>
        <w:jc w:val="both"/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</w:pPr>
      <w:r w:rsidRPr="008E787B"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  <w:t xml:space="preserve">Авторская позиция: Чаще всего люди не умеют вовремя увидеть назревающий конфликт и сделать шаг навстречу друг другу. «Для успеха любых взаимоотношений нужно, чтобы обе стороны пытались преодолеть чувство </w:t>
      </w:r>
      <w:proofErr w:type="spellStart"/>
      <w:r w:rsidRPr="008E787B"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  <w:t>собственничества</w:t>
      </w:r>
      <w:proofErr w:type="spellEnd"/>
      <w:r w:rsidRPr="008E787B"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  <w:t xml:space="preserve"> и эгоизма».</w:t>
      </w:r>
    </w:p>
    <w:p w:rsidR="00E003E0" w:rsidRPr="008E787B" w:rsidRDefault="00E003E0" w:rsidP="00746C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7"/>
      </w:tblGrid>
      <w:tr w:rsidR="00C00CC4" w:rsidRPr="008E787B" w:rsidTr="00E003E0">
        <w:tc>
          <w:tcPr>
            <w:tcW w:w="4956" w:type="dxa"/>
          </w:tcPr>
          <w:p w:rsidR="00E003E0" w:rsidRPr="008E787B" w:rsidRDefault="00C00CC4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1 пример</w:t>
            </w: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</w:tc>
        <w:tc>
          <w:tcPr>
            <w:tcW w:w="4957" w:type="dxa"/>
          </w:tcPr>
          <w:p w:rsidR="00E003E0" w:rsidRPr="008E787B" w:rsidRDefault="00C00CC4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2 пример</w:t>
            </w:r>
          </w:p>
        </w:tc>
      </w:tr>
      <w:tr w:rsidR="00C00CC4" w:rsidRPr="008E787B" w:rsidTr="00E003E0">
        <w:tc>
          <w:tcPr>
            <w:tcW w:w="4956" w:type="dxa"/>
          </w:tcPr>
          <w:p w:rsidR="00E003E0" w:rsidRPr="008E787B" w:rsidRDefault="00C00CC4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пояснение</w:t>
            </w: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C00CC4" w:rsidRPr="008E787B" w:rsidRDefault="00C00CC4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</w:tc>
        <w:tc>
          <w:tcPr>
            <w:tcW w:w="4957" w:type="dxa"/>
          </w:tcPr>
          <w:p w:rsidR="00E003E0" w:rsidRPr="008E787B" w:rsidRDefault="00C00CC4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пояснение</w:t>
            </w:r>
          </w:p>
        </w:tc>
      </w:tr>
      <w:tr w:rsidR="00C00CC4" w:rsidRPr="008E787B" w:rsidTr="00302B7A">
        <w:tc>
          <w:tcPr>
            <w:tcW w:w="9913" w:type="dxa"/>
            <w:gridSpan w:val="2"/>
          </w:tcPr>
          <w:p w:rsidR="00E003E0" w:rsidRPr="008E787B" w:rsidRDefault="00C00CC4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 xml:space="preserve">                                                                   Смысловая связь</w:t>
            </w: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bookmarkStart w:id="0" w:name="_GoBack"/>
            <w:bookmarkEnd w:id="0"/>
          </w:p>
          <w:p w:rsidR="00E003E0" w:rsidRPr="008E787B" w:rsidRDefault="00E003E0" w:rsidP="00746C55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</w:tc>
      </w:tr>
    </w:tbl>
    <w:p w:rsidR="00E003E0" w:rsidRPr="00C00CC4" w:rsidRDefault="00E003E0" w:rsidP="00103765">
      <w:pPr>
        <w:spacing w:after="0" w:line="240" w:lineRule="auto"/>
        <w:jc w:val="both"/>
        <w:rPr>
          <w:rFonts w:ascii="Verdana" w:eastAsia="Times New Roman" w:hAnsi="Verdana" w:cs="Times New Roman"/>
          <w:b/>
          <w:color w:val="262626" w:themeColor="text1" w:themeTint="D9"/>
          <w:sz w:val="20"/>
          <w:szCs w:val="18"/>
          <w:lang w:eastAsia="ru-RU"/>
        </w:rPr>
      </w:pPr>
    </w:p>
    <w:p w:rsidR="008E787B" w:rsidRDefault="008E787B" w:rsidP="00746C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</w:p>
    <w:p w:rsidR="008E787B" w:rsidRDefault="008E787B" w:rsidP="00746C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</w:p>
    <w:p w:rsidR="008E787B" w:rsidRDefault="008E787B" w:rsidP="00746C55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</w:pP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lastRenderedPageBreak/>
        <w:t>1)Небо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заволокло злыми тучами, дождь печально колотил в стёкла и нагонял на душу тоску.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2)В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задумчивой позе, с расстёгнутым жилетом и заложив руки в карманы, стоял у окна и смотрел на хмурую улицу хозяин городского ломбарда Поликарп Семёнович Иудин.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3)«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Ну что такое наша жизнь? — рассуждал он в унисон с плачущим небом. —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4)Что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она такое?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5)Книга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какая-то с массой страниц, на которых написано больше страданий и горя, чем радостей… (6)На что она нам дана?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7)Ведь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не для печалей же Бог, благой и всемогущий, создал мир!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8)А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выходит наоборот.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9)Слёз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больше, чем смеха…»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10)Иудин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вынул правую руку из кармана и почесал затылок.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11)«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Н-да, — продолжал он задумчиво, — в плане у мироздания, очевидно, не было нищеты, продажности и позора, а на деле они есть.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12)Их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создало само человечество.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13)Оно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само породило этот бич.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14)А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для чего, спрашивается, для чего?»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15)Он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вынул левую руку и скорбно провёл ею по лицу.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16)«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А ведь как легко можно было бы помочь людскому горю: стоило бы только пальцем шевельнуть.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17)Вот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, например, идёт богатая похоронная процессия.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18)Шестерня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лошадей в чёрных попонах везёт пышный гроб, а сзади едет чуть ли не на версту вереница карет.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19)Факельщики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важно выступают с фонарями.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20)На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лошадях болтаются картонные гербы: хоронят важное лицо, должно быть, сановник умер.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21)А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сделал ли он во всю жизнь хоть одно доброе дело?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22)Пригрел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ли бедняка?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23)Конечно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, нет… мишура!»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—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24)Что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вам, Семён </w:t>
      </w:r>
      <w:proofErr w:type="spell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Иваныч</w:t>
      </w:r>
      <w:proofErr w:type="spell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?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—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25)Да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вот затрудняюсь оценить костюм.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26)По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-моему, больше шести рублей под него дать нельзя.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27)А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она просит семь; говорит, детишки больны, лечить надо.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—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28)И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шесть рублей будет многовато.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29)Больше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пяти не давайте, иначе мы так прогорим.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30)Только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вы уж осмотритесь хорошенько, нет ли дыр и не остались ли где пятна…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31)«</w:t>
      </w:r>
      <w:proofErr w:type="spellStart"/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Нда</w:t>
      </w:r>
      <w:proofErr w:type="spell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-с, так вот — жизнь, которая заставляет задуматься о природе человека.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32)За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богатым катафалком тянется подвода, на которую взвалили сосновый гроб.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33)Сзади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неё плетётся, шлёпая по грязи, только одна старушонка.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34)Эта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старушка, быть может, укладывает в могилу сына-кормильца… (35)А спросить-ка, даст ли ей хоть копейку вот та дама, которая сидит в карете?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36)Конечно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, не даст, хотя, может, выразит свои соболезнования… »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—(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37)Что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там ещё?</w:t>
      </w:r>
      <w:r w:rsidR="00C25C2E"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   </w:t>
      </w: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—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38)Шубку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старуха принесла… сколько дать?</w:t>
      </w:r>
    </w:p>
    <w:p w:rsidR="00746C55" w:rsidRPr="00FA74DB" w:rsidRDefault="00746C55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—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39)Мех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заячий… (40)Ничего, крепка, рублей пять стоит.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41)Дайте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три рубля, и проценты, разумеется, вперёд… (42)«Где же, в самом деле, люди, где их сердца?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43)Бедняки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гибнут, а богачам и дела нет…»</w:t>
      </w:r>
    </w:p>
    <w:p w:rsidR="00746C55" w:rsidRPr="00FA74DB" w:rsidRDefault="00746C55" w:rsidP="00FA74DB">
      <w:pPr>
        <w:spacing w:after="0" w:line="240" w:lineRule="auto"/>
        <w:ind w:firstLine="375"/>
        <w:jc w:val="right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44)Иудин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прижал лоб к холодному стеклу и задумался. (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45)На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 глазах его выступили слёзы – крупные, блестящие, крокодиловы слёзы.</w:t>
      </w:r>
      <w:r w:rsidR="00A11146" w:rsidRPr="00FA74DB">
        <w:rPr>
          <w:rFonts w:ascii="Times New Roman" w:eastAsia="Times New Roman" w:hAnsi="Times New Roman" w:cs="Times New Roman"/>
          <w:i/>
          <w:iCs/>
          <w:color w:val="262626" w:themeColor="text1" w:themeTint="D9"/>
          <w:lang w:eastAsia="ru-RU"/>
        </w:rPr>
        <w:t xml:space="preserve"> (по А.П. Чехову</w:t>
      </w:r>
      <w:proofErr w:type="gramStart"/>
      <w:r w:rsidR="00A11146" w:rsidRPr="00FA74DB">
        <w:rPr>
          <w:rFonts w:ascii="Times New Roman" w:eastAsia="Times New Roman" w:hAnsi="Times New Roman" w:cs="Times New Roman"/>
          <w:i/>
          <w:iCs/>
          <w:color w:val="262626" w:themeColor="text1" w:themeTint="D9"/>
          <w:lang w:eastAsia="ru-RU"/>
        </w:rPr>
        <w:t>*)</w:t>
      </w:r>
      <w:r w:rsidR="00A11146"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*</w:t>
      </w:r>
      <w:proofErr w:type="gramEnd"/>
      <w:r w:rsidR="00A11146" w:rsidRPr="00FA74DB">
        <w:rPr>
          <w:rFonts w:ascii="Times New Roman" w:eastAsia="Times New Roman" w:hAnsi="Times New Roman" w:cs="Times New Roman"/>
          <w:i/>
          <w:iCs/>
          <w:color w:val="262626" w:themeColor="text1" w:themeTint="D9"/>
          <w:lang w:eastAsia="ru-RU"/>
        </w:rPr>
        <w:t xml:space="preserve"> Александр Павлович Чехов (1855–1913) </w:t>
      </w:r>
      <w:r w:rsidR="00A11146"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– русский писатель, прозаик, публицист, старший брат Антона Павловича Чехова.</w:t>
      </w:r>
    </w:p>
    <w:p w:rsidR="00C25C2E" w:rsidRPr="00FA74DB" w:rsidRDefault="00C25C2E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b/>
          <w:color w:val="262626" w:themeColor="text1" w:themeTint="D9"/>
          <w:lang w:eastAsia="ru-RU"/>
        </w:rPr>
        <w:t>Примерный круг проблем</w:t>
      </w:r>
    </w:p>
    <w:p w:rsidR="00C25C2E" w:rsidRPr="00FA74DB" w:rsidRDefault="00C25C2E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1. Проблема человеческого двуличия, лицемерия. (Какой оценки достоин человек, се</w:t>
      </w:r>
      <w:r w:rsidR="00D92BDB"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тующий на людские пороки и одно</w:t>
      </w: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временно сам творящий зло?)</w:t>
      </w:r>
    </w:p>
    <w:p w:rsidR="00C25C2E" w:rsidRPr="00FA74DB" w:rsidRDefault="00C25C2E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2. Проблема истинного и ложного сострадания, 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милосердия.(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Как проявляется истинное и ложное сострадание?)</w:t>
      </w:r>
    </w:p>
    <w:p w:rsidR="00C25C2E" w:rsidRPr="00FA74DB" w:rsidRDefault="00C25C2E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 xml:space="preserve">Авторская </w:t>
      </w:r>
      <w:proofErr w:type="gramStart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позиция  1</w:t>
      </w:r>
      <w:proofErr w:type="gramEnd"/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. Лицемер, двуличный человек достоин насмешки и презрения.</w:t>
      </w:r>
    </w:p>
    <w:p w:rsidR="00746C55" w:rsidRPr="00FA74DB" w:rsidRDefault="00C25C2E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  <w:r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2. За красивыми сострадательными речами далеко не всегда стоит истинное сострадание. Сострадание, милосердие демонстрируется поступками, а не словами.</w:t>
      </w:r>
      <w:r w:rsidR="00746C55" w:rsidRPr="00FA74DB"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  <w:t> </w:t>
      </w:r>
    </w:p>
    <w:p w:rsidR="00E003E0" w:rsidRPr="00FA74DB" w:rsidRDefault="00E003E0" w:rsidP="00FA74D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262626" w:themeColor="text1" w:themeTint="D9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3"/>
        <w:gridCol w:w="5240"/>
      </w:tblGrid>
      <w:tr w:rsidR="002F40D0" w:rsidRPr="00FA74DB" w:rsidTr="00E003E0">
        <w:tc>
          <w:tcPr>
            <w:tcW w:w="4673" w:type="dxa"/>
          </w:tcPr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1 пример</w:t>
            </w: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</w:tc>
        <w:tc>
          <w:tcPr>
            <w:tcW w:w="5240" w:type="dxa"/>
          </w:tcPr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2 пример</w:t>
            </w:r>
          </w:p>
        </w:tc>
      </w:tr>
      <w:tr w:rsidR="002F40D0" w:rsidRPr="00FA74DB" w:rsidTr="00E003E0">
        <w:tc>
          <w:tcPr>
            <w:tcW w:w="4673" w:type="dxa"/>
          </w:tcPr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пояснение</w:t>
            </w: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</w:tc>
        <w:tc>
          <w:tcPr>
            <w:tcW w:w="5240" w:type="dxa"/>
          </w:tcPr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 w:rsidRPr="008E787B"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>пояснение</w:t>
            </w:r>
          </w:p>
        </w:tc>
      </w:tr>
      <w:tr w:rsidR="002F40D0" w:rsidRPr="00FA74DB" w:rsidTr="00344E35">
        <w:tc>
          <w:tcPr>
            <w:tcW w:w="9913" w:type="dxa"/>
            <w:gridSpan w:val="2"/>
          </w:tcPr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  <w:t xml:space="preserve">                                                                     смысловая связь</w:t>
            </w: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  <w:p w:rsidR="002F40D0" w:rsidRPr="008E787B" w:rsidRDefault="002F40D0" w:rsidP="002F40D0">
            <w:pPr>
              <w:jc w:val="both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lang w:eastAsia="ru-RU"/>
              </w:rPr>
            </w:pPr>
          </w:p>
        </w:tc>
      </w:tr>
    </w:tbl>
    <w:p w:rsidR="007D0061" w:rsidRPr="00FA74DB" w:rsidRDefault="007D0061" w:rsidP="00FA74DB">
      <w:pPr>
        <w:spacing w:after="0" w:line="240" w:lineRule="auto"/>
        <w:jc w:val="both"/>
        <w:rPr>
          <w:rFonts w:ascii="Verdana" w:eastAsia="Times New Roman" w:hAnsi="Verdana" w:cs="Times New Roman"/>
          <w:color w:val="AEAAAA" w:themeColor="background2" w:themeShade="BF"/>
          <w:lang w:eastAsia="ru-RU"/>
        </w:rPr>
      </w:pPr>
    </w:p>
    <w:sectPr w:rsidR="007D0061" w:rsidRPr="00FA74DB" w:rsidSect="00E003E0">
      <w:pgSz w:w="11906" w:h="16838"/>
      <w:pgMar w:top="568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A61"/>
    <w:rsid w:val="00103765"/>
    <w:rsid w:val="00255182"/>
    <w:rsid w:val="002F40D0"/>
    <w:rsid w:val="006369F7"/>
    <w:rsid w:val="00664423"/>
    <w:rsid w:val="00746C55"/>
    <w:rsid w:val="00784535"/>
    <w:rsid w:val="00785ADE"/>
    <w:rsid w:val="007D0061"/>
    <w:rsid w:val="008E787B"/>
    <w:rsid w:val="00946E8A"/>
    <w:rsid w:val="00A11146"/>
    <w:rsid w:val="00B232DE"/>
    <w:rsid w:val="00C00CC4"/>
    <w:rsid w:val="00C25C2E"/>
    <w:rsid w:val="00D26A01"/>
    <w:rsid w:val="00D70006"/>
    <w:rsid w:val="00D92BDB"/>
    <w:rsid w:val="00E003E0"/>
    <w:rsid w:val="00F40A61"/>
    <w:rsid w:val="00FA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A7E0D7-6FD9-4A30-AA95-66126FDA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C2E"/>
    <w:pPr>
      <w:ind w:left="720"/>
      <w:contextualSpacing/>
    </w:pPr>
  </w:style>
  <w:style w:type="table" w:styleId="a4">
    <w:name w:val="Table Grid"/>
    <w:basedOn w:val="a1"/>
    <w:uiPriority w:val="39"/>
    <w:rsid w:val="00E003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4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44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3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83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76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23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1696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982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062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72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69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97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04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572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3638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16494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814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1785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298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3689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4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68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3078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5924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764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7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905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1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22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1655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34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8788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20</cp:revision>
  <cp:lastPrinted>2019-03-17T12:59:00Z</cp:lastPrinted>
  <dcterms:created xsi:type="dcterms:W3CDTF">2018-05-05T15:35:00Z</dcterms:created>
  <dcterms:modified xsi:type="dcterms:W3CDTF">2020-05-29T14:59:00Z</dcterms:modified>
</cp:coreProperties>
</file>